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Г Е Н Е Р А Л Ь Н А Я   Д О В Е Р Е Н Н " w:id="1"/>
      <w:bookmarkEnd w:id="1"/>
      <w:r>
        <w:rPr>
          <w:b w:val="0"/>
        </w:rPr>
      </w:r>
      <w:r>
        <w:rPr/>
        <w:t>Г</w:t>
      </w:r>
      <w:r>
        <w:rPr>
          <w:spacing w:val="3"/>
        </w:rPr>
        <w:t> </w:t>
      </w:r>
      <w:r>
        <w:rPr/>
        <w:t>Е Н</w:t>
      </w:r>
      <w:r>
        <w:rPr>
          <w:spacing w:val="2"/>
        </w:rPr>
        <w:t> </w:t>
      </w:r>
      <w:r>
        <w:rPr/>
        <w:t>Е</w:t>
      </w:r>
      <w:r>
        <w:rPr>
          <w:spacing w:val="-5"/>
        </w:rPr>
        <w:t> </w:t>
      </w:r>
      <w:r>
        <w:rPr/>
        <w:t>Р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Л</w:t>
      </w:r>
      <w:r>
        <w:rPr>
          <w:spacing w:val="-4"/>
        </w:rPr>
        <w:t> </w:t>
      </w:r>
      <w:r>
        <w:rPr/>
        <w:t>Ь</w:t>
      </w:r>
      <w:r>
        <w:rPr>
          <w:spacing w:val="2"/>
        </w:rPr>
        <w:t> </w:t>
      </w:r>
      <w:r>
        <w:rPr/>
        <w:t>Н</w:t>
      </w:r>
      <w:r>
        <w:rPr>
          <w:spacing w:val="2"/>
        </w:rPr>
        <w:t> </w:t>
      </w:r>
      <w:r>
        <w:rPr/>
        <w:t>А</w:t>
      </w:r>
      <w:r>
        <w:rPr>
          <w:spacing w:val="-3"/>
        </w:rPr>
        <w:t> </w:t>
      </w:r>
      <w:r>
        <w:rPr/>
        <w:t>Я</w:t>
      </w:r>
      <w:r>
        <w:rPr>
          <w:spacing w:val="30"/>
        </w:rPr>
        <w:t>  </w:t>
      </w:r>
      <w:r>
        <w:rPr/>
        <w:t>Д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В Е Р</w:t>
      </w:r>
      <w:r>
        <w:rPr>
          <w:spacing w:val="-1"/>
        </w:rPr>
        <w:t> </w:t>
      </w:r>
      <w:r>
        <w:rPr/>
        <w:t>Е Н</w:t>
      </w:r>
      <w:r>
        <w:rPr>
          <w:spacing w:val="-2"/>
        </w:rPr>
        <w:t> </w:t>
      </w:r>
      <w:r>
        <w:rPr/>
        <w:t>Н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Т</w:t>
      </w:r>
      <w:r>
        <w:rPr>
          <w:spacing w:val="-5"/>
        </w:rPr>
        <w:t> </w:t>
      </w:r>
      <w:r>
        <w:rPr>
          <w:spacing w:val="-10"/>
        </w:rPr>
        <w:t>Ь</w:t>
      </w:r>
    </w:p>
    <w:p>
      <w:pPr>
        <w:pStyle w:val="BodyText"/>
        <w:rPr>
          <w:b/>
        </w:rPr>
      </w:pPr>
    </w:p>
    <w:p>
      <w:pPr>
        <w:tabs>
          <w:tab w:pos="1466" w:val="left" w:leader="none"/>
          <w:tab w:pos="7207" w:val="left" w:leader="none"/>
          <w:tab w:pos="7807" w:val="left" w:leader="none"/>
          <w:tab w:pos="8887" w:val="left" w:leader="none"/>
          <w:tab w:pos="9487" w:val="left" w:leader="none"/>
        </w:tabs>
        <w:spacing w:line="272" w:lineRule="exact" w:before="0"/>
        <w:ind w:left="2" w:right="0" w:firstLine="0"/>
        <w:jc w:val="center"/>
        <w:rPr>
          <w:b/>
          <w:sz w:val="24"/>
        </w:rPr>
      </w:pPr>
      <w:bookmarkStart w:name="г.___________                           " w:id="2"/>
      <w:bookmarkEnd w:id="2"/>
      <w:r>
        <w:rPr/>
      </w:r>
      <w:bookmarkStart w:name="(место выдачи)                          " w:id="3"/>
      <w:bookmarkEnd w:id="3"/>
      <w:r>
        <w:rPr/>
      </w:r>
      <w:r>
        <w:rPr>
          <w:b/>
          <w:spacing w:val="-5"/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>
      <w:pPr>
        <w:tabs>
          <w:tab w:pos="8167" w:val="left" w:leader="none"/>
        </w:tabs>
        <w:spacing w:line="272" w:lineRule="exact" w:before="0"/>
        <w:ind w:left="3" w:right="0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(место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pacing w:val="-2"/>
          <w:sz w:val="24"/>
        </w:rPr>
        <w:t>выдачи)</w:t>
      </w:r>
      <w:r>
        <w:rPr>
          <w:i/>
          <w:color w:val="FF0000"/>
          <w:sz w:val="24"/>
        </w:rPr>
        <w:tab/>
        <w:t>(дата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pacing w:val="-2"/>
          <w:sz w:val="24"/>
        </w:rPr>
        <w:t>выдачи)</w:t>
      </w:r>
    </w:p>
    <w:p>
      <w:pPr>
        <w:pStyle w:val="BodyText"/>
        <w:spacing w:before="230"/>
        <w:rPr>
          <w:i/>
        </w:rPr>
      </w:pPr>
    </w:p>
    <w:p>
      <w:pPr>
        <w:tabs>
          <w:tab w:pos="9479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spacing w:line="205" w:lineRule="exact" w:before="5"/>
        <w:ind w:left="2" w:right="6" w:firstLine="0"/>
        <w:jc w:val="center"/>
        <w:rPr>
          <w:sz w:val="18"/>
        </w:rPr>
      </w:pPr>
      <w:r>
        <w:rPr>
          <w:sz w:val="18"/>
        </w:rPr>
        <w:t>(фирменное</w:t>
      </w:r>
      <w:r>
        <w:rPr>
          <w:spacing w:val="-11"/>
          <w:sz w:val="18"/>
        </w:rPr>
        <w:t> </w:t>
      </w:r>
      <w:r>
        <w:rPr>
          <w:sz w:val="18"/>
        </w:rPr>
        <w:t>наименование</w:t>
      </w:r>
      <w:r>
        <w:rPr>
          <w:spacing w:val="-12"/>
          <w:sz w:val="18"/>
        </w:rPr>
        <w:t> </w:t>
      </w:r>
      <w:r>
        <w:rPr>
          <w:sz w:val="18"/>
        </w:rPr>
        <w:t>грузоотправителя</w:t>
      </w:r>
      <w:r>
        <w:rPr>
          <w:spacing w:val="-10"/>
          <w:sz w:val="18"/>
        </w:rPr>
        <w:t> </w:t>
      </w:r>
      <w:r>
        <w:rPr>
          <w:sz w:val="18"/>
        </w:rPr>
        <w:t>с</w:t>
      </w:r>
      <w:r>
        <w:rPr>
          <w:spacing w:val="-12"/>
          <w:sz w:val="18"/>
        </w:rPr>
        <w:t> </w:t>
      </w:r>
      <w:r>
        <w:rPr>
          <w:sz w:val="18"/>
        </w:rPr>
        <w:t>указанием</w:t>
      </w:r>
      <w:r>
        <w:rPr>
          <w:spacing w:val="-9"/>
          <w:sz w:val="18"/>
        </w:rPr>
        <w:t> </w:t>
      </w:r>
      <w:r>
        <w:rPr>
          <w:sz w:val="18"/>
        </w:rPr>
        <w:t>на</w:t>
      </w:r>
      <w:r>
        <w:rPr>
          <w:spacing w:val="-11"/>
          <w:sz w:val="18"/>
        </w:rPr>
        <w:t> </w:t>
      </w:r>
      <w:r>
        <w:rPr>
          <w:sz w:val="18"/>
        </w:rPr>
        <w:t>организационно-правовую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форму)</w:t>
      </w:r>
    </w:p>
    <w:p>
      <w:pPr>
        <w:pStyle w:val="BodyText"/>
        <w:tabs>
          <w:tab w:pos="2500" w:val="left" w:leader="none"/>
          <w:tab w:pos="10329" w:val="left" w:leader="none"/>
          <w:tab w:pos="10367" w:val="left" w:leader="none"/>
          <w:tab w:pos="10535" w:val="left" w:leader="none"/>
        </w:tabs>
        <w:ind w:left="120" w:right="167"/>
        <w:jc w:val="both"/>
      </w:pPr>
      <w:r>
        <w:rPr/>
        <w:t>ИНН </w:t>
      </w:r>
      <w:r>
        <w:rPr>
          <w:u w:val="single"/>
        </w:rPr>
        <w:tab/>
      </w:r>
      <w:r>
        <w:rPr/>
        <w:t>, адрес электронной почты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(далее – Доверитель) в лице 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действующего на</w:t>
      </w:r>
      <w:r>
        <w:rPr>
          <w:spacing w:val="-2"/>
        </w:rPr>
        <w:t> </w:t>
      </w:r>
      <w:r>
        <w:rPr/>
        <w:t>основании </w:t>
      </w:r>
      <w:r>
        <w:rPr>
          <w:u w:val="single"/>
        </w:rPr>
        <w:tab/>
        <w:tab/>
        <w:tab/>
      </w:r>
    </w:p>
    <w:p>
      <w:pPr>
        <w:pStyle w:val="BodyText"/>
        <w:tabs>
          <w:tab w:pos="9479" w:val="left" w:leader="none"/>
        </w:tabs>
        <w:spacing w:line="274" w:lineRule="exact"/>
        <w:ind w:left="120"/>
        <w:jc w:val="both"/>
      </w:pP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>
          <w:spacing w:val="-2"/>
        </w:rPr>
        <w:t>доверяет</w:t>
      </w:r>
    </w:p>
    <w:p>
      <w:pPr>
        <w:tabs>
          <w:tab w:pos="10439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spacing w:before="1"/>
        <w:ind w:left="116" w:right="0" w:firstLine="0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12"/>
          <w:sz w:val="18"/>
        </w:rPr>
        <w:t> </w:t>
      </w:r>
      <w:r>
        <w:rPr>
          <w:sz w:val="18"/>
        </w:rPr>
        <w:t>поверенного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лица)</w:t>
      </w:r>
    </w:p>
    <w:p>
      <w:pPr>
        <w:tabs>
          <w:tab w:pos="10439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color w:val="FF0000"/>
          <w:sz w:val="24"/>
          <w:u w:val="single" w:color="000000"/>
        </w:rPr>
        <w:tab/>
      </w:r>
      <w:r>
        <w:rPr>
          <w:color w:val="FF0000"/>
          <w:spacing w:val="-10"/>
          <w:sz w:val="24"/>
        </w:rPr>
        <w:t>*</w:t>
      </w:r>
    </w:p>
    <w:p>
      <w:pPr>
        <w:spacing w:before="0"/>
        <w:ind w:left="0" w:right="1" w:firstLine="0"/>
        <w:jc w:val="center"/>
        <w:rPr>
          <w:sz w:val="18"/>
        </w:rPr>
      </w:pPr>
      <w:r>
        <w:rPr>
          <w:sz w:val="18"/>
        </w:rPr>
        <w:t>(наименование,</w:t>
      </w:r>
      <w:r>
        <w:rPr>
          <w:spacing w:val="-8"/>
          <w:sz w:val="18"/>
        </w:rPr>
        <w:t> </w:t>
      </w:r>
      <w:r>
        <w:rPr>
          <w:sz w:val="18"/>
        </w:rPr>
        <w:t>серия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номер</w:t>
      </w:r>
      <w:r>
        <w:rPr>
          <w:spacing w:val="-7"/>
          <w:sz w:val="18"/>
        </w:rPr>
        <w:t> </w:t>
      </w:r>
      <w:r>
        <w:rPr>
          <w:sz w:val="18"/>
        </w:rPr>
        <w:t>документа,</w:t>
      </w:r>
      <w:r>
        <w:rPr>
          <w:spacing w:val="-10"/>
          <w:sz w:val="18"/>
        </w:rPr>
        <w:t> </w:t>
      </w:r>
      <w:r>
        <w:rPr>
          <w:sz w:val="18"/>
        </w:rPr>
        <w:t>удостоверяющего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личность)</w:t>
      </w:r>
    </w:p>
    <w:p>
      <w:pPr>
        <w:pStyle w:val="BodyText"/>
        <w:spacing w:line="276" w:lineRule="auto" w:before="203"/>
        <w:ind w:left="120" w:right="115"/>
        <w:jc w:val="both"/>
      </w:pPr>
      <w:r>
        <w:rPr/>
        <w:t>представлять интересы Доверителя в транспортных компаниях, для чего предоставляется право, действуя от имени Доверителя:</w:t>
      </w:r>
    </w:p>
    <w:p>
      <w:pPr>
        <w:pStyle w:val="BodyText"/>
        <w:spacing w:before="44"/>
      </w:pP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0" w:lineRule="auto" w:before="0" w:after="0"/>
        <w:ind w:left="1036" w:right="0" w:hanging="35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10"/>
          <w:sz w:val="24"/>
        </w:rPr>
        <w:t> </w:t>
      </w:r>
      <w:r>
        <w:rPr>
          <w:sz w:val="24"/>
        </w:rPr>
        <w:t>грузы</w:t>
      </w:r>
      <w:r>
        <w:rPr>
          <w:spacing w:val="-7"/>
          <w:sz w:val="24"/>
        </w:rPr>
        <w:t> </w:t>
      </w:r>
      <w:r>
        <w:rPr>
          <w:sz w:val="24"/>
        </w:rPr>
        <w:t>транспортным</w:t>
      </w:r>
      <w:r>
        <w:rPr>
          <w:spacing w:val="-10"/>
          <w:sz w:val="24"/>
        </w:rPr>
        <w:t> </w:t>
      </w:r>
      <w:r>
        <w:rPr>
          <w:sz w:val="24"/>
        </w:rPr>
        <w:t>компаниям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оказания</w:t>
      </w:r>
      <w:r>
        <w:rPr>
          <w:spacing w:val="-8"/>
          <w:sz w:val="24"/>
        </w:rPr>
        <w:t> </w:t>
      </w:r>
      <w:r>
        <w:rPr>
          <w:sz w:val="24"/>
        </w:rPr>
        <w:t>экспедиционных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услуг.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76" w:lineRule="auto" w:before="41" w:after="0"/>
        <w:ind w:left="119" w:right="111" w:firstLine="566"/>
        <w:jc w:val="left"/>
        <w:rPr>
          <w:sz w:val="24"/>
        </w:rPr>
      </w:pPr>
      <w:r>
        <w:rPr>
          <w:sz w:val="24"/>
        </w:rPr>
        <w:t>Заключать</w:t>
      </w:r>
      <w:r>
        <w:rPr>
          <w:spacing w:val="40"/>
          <w:sz w:val="24"/>
        </w:rPr>
        <w:t> </w:t>
      </w:r>
      <w:r>
        <w:rPr>
          <w:sz w:val="24"/>
        </w:rPr>
        <w:t>договор</w:t>
      </w:r>
      <w:r>
        <w:rPr>
          <w:spacing w:val="40"/>
          <w:sz w:val="24"/>
        </w:rPr>
        <w:t> </w:t>
      </w:r>
      <w:r>
        <w:rPr>
          <w:sz w:val="24"/>
        </w:rPr>
        <w:t>транспортной</w:t>
      </w:r>
      <w:r>
        <w:rPr>
          <w:spacing w:val="40"/>
          <w:sz w:val="24"/>
        </w:rPr>
        <w:t> </w:t>
      </w:r>
      <w:r>
        <w:rPr>
          <w:sz w:val="24"/>
        </w:rPr>
        <w:t>экспедиции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условием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допустимости</w:t>
      </w:r>
      <w:r>
        <w:rPr>
          <w:spacing w:val="40"/>
          <w:sz w:val="24"/>
        </w:rPr>
        <w:t> </w:t>
      </w:r>
      <w:r>
        <w:rPr>
          <w:sz w:val="24"/>
        </w:rPr>
        <w:t>направления</w:t>
      </w:r>
      <w:r>
        <w:rPr>
          <w:spacing w:val="80"/>
          <w:sz w:val="24"/>
        </w:rPr>
        <w:t> </w:t>
      </w:r>
      <w:r>
        <w:rPr>
          <w:sz w:val="24"/>
        </w:rPr>
        <w:t>Доверителем</w:t>
      </w:r>
      <w:r>
        <w:rPr>
          <w:spacing w:val="48"/>
          <w:w w:val="150"/>
          <w:sz w:val="24"/>
        </w:rPr>
        <w:t> </w:t>
      </w:r>
      <w:r>
        <w:rPr>
          <w:sz w:val="24"/>
        </w:rPr>
        <w:t>поручений</w:t>
      </w:r>
      <w:r>
        <w:rPr>
          <w:spacing w:val="55"/>
          <w:w w:val="150"/>
          <w:sz w:val="24"/>
        </w:rPr>
        <w:t> </w:t>
      </w:r>
      <w:r>
        <w:rPr>
          <w:sz w:val="24"/>
        </w:rPr>
        <w:t>экспедитору</w:t>
      </w:r>
      <w:r>
        <w:rPr>
          <w:spacing w:val="75"/>
          <w:sz w:val="24"/>
        </w:rPr>
        <w:t> </w:t>
      </w:r>
      <w:r>
        <w:rPr>
          <w:sz w:val="24"/>
        </w:rPr>
        <w:t>со</w:t>
      </w:r>
      <w:r>
        <w:rPr>
          <w:spacing w:val="58"/>
          <w:w w:val="150"/>
          <w:sz w:val="24"/>
        </w:rPr>
        <w:t> </w:t>
      </w:r>
      <w:r>
        <w:rPr>
          <w:sz w:val="24"/>
        </w:rPr>
        <w:t>следующего</w:t>
      </w:r>
      <w:r>
        <w:rPr>
          <w:spacing w:val="54"/>
          <w:w w:val="150"/>
          <w:sz w:val="24"/>
        </w:rPr>
        <w:t> </w:t>
      </w:r>
      <w:r>
        <w:rPr>
          <w:sz w:val="24"/>
        </w:rPr>
        <w:t>номера</w:t>
      </w:r>
      <w:r>
        <w:rPr>
          <w:spacing w:val="52"/>
          <w:w w:val="150"/>
          <w:sz w:val="24"/>
        </w:rPr>
        <w:t> </w:t>
      </w:r>
      <w:r>
        <w:rPr>
          <w:sz w:val="24"/>
        </w:rPr>
        <w:t>мобильного</w:t>
      </w:r>
      <w:r>
        <w:rPr>
          <w:spacing w:val="54"/>
          <w:w w:val="150"/>
          <w:sz w:val="24"/>
        </w:rPr>
        <w:t> </w:t>
      </w:r>
      <w:r>
        <w:rPr>
          <w:sz w:val="24"/>
        </w:rPr>
        <w:t>телефона</w:t>
      </w:r>
      <w:r>
        <w:rPr>
          <w:spacing w:val="78"/>
          <w:sz w:val="24"/>
        </w:rPr>
        <w:t> </w:t>
      </w:r>
      <w:r>
        <w:rPr>
          <w:spacing w:val="-2"/>
          <w:sz w:val="24"/>
        </w:rPr>
        <w:t>Доверителя</w:t>
      </w:r>
    </w:p>
    <w:p>
      <w:pPr>
        <w:pStyle w:val="BodyText"/>
        <w:tabs>
          <w:tab w:pos="1919" w:val="left" w:leader="none"/>
        </w:tabs>
        <w:spacing w:line="276" w:lineRule="auto"/>
        <w:ind w:left="120" w:right="114"/>
      </w:pPr>
      <w:r>
        <w:rPr>
          <w:u w:val="single"/>
        </w:rPr>
        <w:tab/>
      </w:r>
      <w:r>
        <w:rPr/>
        <w:t> в порядке и на условиях, предусмотренных в заключенном договоре транспортной </w:t>
      </w:r>
      <w:r>
        <w:rPr>
          <w:spacing w:val="-2"/>
        </w:rPr>
        <w:t>экспедиции.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80" w:lineRule="auto" w:before="137" w:after="0"/>
        <w:ind w:left="120" w:right="113" w:firstLine="566"/>
        <w:jc w:val="left"/>
        <w:rPr>
          <w:sz w:val="24"/>
        </w:rPr>
      </w:pPr>
      <w:r>
        <w:rPr>
          <w:sz w:val="24"/>
        </w:rPr>
        <w:t>Подписывать</w:t>
      </w:r>
      <w:r>
        <w:rPr>
          <w:spacing w:val="37"/>
          <w:sz w:val="24"/>
        </w:rPr>
        <w:t> </w:t>
      </w:r>
      <w:r>
        <w:rPr>
          <w:sz w:val="24"/>
        </w:rPr>
        <w:t>документы,</w:t>
      </w:r>
      <w:r>
        <w:rPr>
          <w:spacing w:val="40"/>
          <w:sz w:val="24"/>
        </w:rPr>
        <w:t> </w:t>
      </w:r>
      <w:r>
        <w:rPr>
          <w:sz w:val="24"/>
        </w:rPr>
        <w:t>подтверждающие</w:t>
      </w:r>
      <w:r>
        <w:rPr>
          <w:spacing w:val="36"/>
          <w:sz w:val="24"/>
        </w:rPr>
        <w:t> </w:t>
      </w:r>
      <w:r>
        <w:rPr>
          <w:sz w:val="24"/>
        </w:rPr>
        <w:t>передачу</w:t>
      </w:r>
      <w:r>
        <w:rPr>
          <w:spacing w:val="37"/>
          <w:sz w:val="24"/>
        </w:rPr>
        <w:t> </w:t>
      </w:r>
      <w:r>
        <w:rPr>
          <w:sz w:val="24"/>
        </w:rPr>
        <w:t>груза</w:t>
      </w:r>
      <w:r>
        <w:rPr>
          <w:spacing w:val="40"/>
          <w:sz w:val="24"/>
        </w:rPr>
        <w:t> </w:t>
      </w:r>
      <w:r>
        <w:rPr>
          <w:sz w:val="24"/>
        </w:rPr>
        <w:t>транспортным</w:t>
      </w:r>
      <w:r>
        <w:rPr>
          <w:spacing w:val="40"/>
          <w:sz w:val="24"/>
        </w:rPr>
        <w:t> </w:t>
      </w:r>
      <w:r>
        <w:rPr>
          <w:sz w:val="24"/>
        </w:rPr>
        <w:t>компаниям</w:t>
      </w:r>
      <w:r>
        <w:rPr>
          <w:spacing w:val="40"/>
          <w:sz w:val="24"/>
        </w:rPr>
        <w:t> </w:t>
      </w:r>
      <w:r>
        <w:rPr>
          <w:sz w:val="24"/>
        </w:rPr>
        <w:t>для организации перевозки, и иные документы, связанные с передачей груза.</w:t>
      </w:r>
    </w:p>
    <w:p>
      <w:pPr>
        <w:pStyle w:val="BodyText"/>
        <w:spacing w:before="33"/>
      </w:pPr>
    </w:p>
    <w:p>
      <w:pPr>
        <w:pStyle w:val="BodyText"/>
        <w:tabs>
          <w:tab w:pos="7060" w:val="left" w:leader="none"/>
        </w:tabs>
        <w:spacing w:before="1"/>
        <w:ind w:left="480"/>
      </w:pPr>
      <w:r>
        <w:rPr/>
        <w:t>Доверенность действительна до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30"/>
      </w:pPr>
    </w:p>
    <w:p>
      <w:pPr>
        <w:pStyle w:val="BodyText"/>
        <w:tabs>
          <w:tab w:pos="7889" w:val="left" w:leader="none"/>
        </w:tabs>
        <w:ind w:left="3"/>
        <w:jc w:val="center"/>
      </w:pPr>
      <w:r>
        <w:rPr/>
        <w:t>Подпись</w:t>
      </w:r>
      <w:r>
        <w:rPr>
          <w:spacing w:val="-2"/>
        </w:rPr>
        <w:t> </w:t>
      </w:r>
      <w:r>
        <w:rPr/>
        <w:t>лица, получившего доверенность </w:t>
      </w:r>
      <w:r>
        <w:rPr>
          <w:u w:val="single"/>
        </w:rPr>
        <w:tab/>
      </w:r>
      <w:r>
        <w:rPr>
          <w:spacing w:val="-2"/>
        </w:rPr>
        <w:t>удостоверяем</w:t>
      </w:r>
    </w:p>
    <w:p>
      <w:pPr>
        <w:pStyle w:val="BodyText"/>
      </w:pPr>
    </w:p>
    <w:p>
      <w:pPr>
        <w:pStyle w:val="BodyText"/>
        <w:spacing w:before="204"/>
      </w:pPr>
    </w:p>
    <w:p>
      <w:pPr>
        <w:tabs>
          <w:tab w:pos="6057" w:val="left" w:leader="none"/>
          <w:tab w:pos="8524" w:val="left" w:leader="none"/>
        </w:tabs>
        <w:spacing w:before="0"/>
        <w:ind w:left="3542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24000" cy="6350"/>
                <wp:effectExtent l="9525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524000" cy="6350"/>
                          <a:chExt cx="15240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93"/>
                            <a:ext cx="152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0" h="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0pt;height:.5pt;mso-position-horizontal-relative:char;mso-position-vertical-relative:line" id="docshapegroup1" coordorigin="0,0" coordsize="2400,10">
                <v:line style="position:absolute" from="0,5" to="2400,5" stroked="true" strokeweight=".4871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5207" w:val="left" w:leader="none"/>
        </w:tabs>
        <w:spacing w:before="0"/>
        <w:ind w:left="739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(подпись/расшифровка)</w:t>
      </w:r>
    </w:p>
    <w:p>
      <w:pPr>
        <w:pStyle w:val="BodyText"/>
        <w:rPr>
          <w:i/>
        </w:rPr>
      </w:pPr>
    </w:p>
    <w:p>
      <w:pPr>
        <w:pStyle w:val="BodyText"/>
        <w:spacing w:before="38"/>
        <w:rPr>
          <w:i/>
        </w:rPr>
      </w:pPr>
    </w:p>
    <w:p>
      <w:pPr>
        <w:pStyle w:val="BodyText"/>
        <w:jc w:val="center"/>
      </w:pPr>
      <w:r>
        <w:rPr>
          <w:spacing w:val="-2"/>
        </w:rPr>
        <w:t>М.П.</w:t>
      </w:r>
      <w:r>
        <w:rPr>
          <w:color w:val="FF0000"/>
          <w:spacing w:val="-2"/>
        </w:rPr>
        <w:t>**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spacing w:before="0"/>
        <w:ind w:left="120" w:right="11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FF0000"/>
          <w:sz w:val="20"/>
        </w:rPr>
        <w:t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>
      <w:pPr>
        <w:spacing w:line="237" w:lineRule="auto" w:before="2"/>
        <w:ind w:left="120" w:right="11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FF0000"/>
          <w:sz w:val="20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p>
      <w:pPr>
        <w:spacing w:before="5"/>
        <w:ind w:left="120" w:right="3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FF0000"/>
          <w:sz w:val="20"/>
        </w:rPr>
        <w:t>При</w:t>
      </w:r>
      <w:r>
        <w:rPr>
          <w:rFonts w:ascii="Arial" w:hAnsi="Arial"/>
          <w:i/>
          <w:color w:val="FF0000"/>
          <w:spacing w:val="-11"/>
          <w:sz w:val="20"/>
        </w:rPr>
        <w:t> </w:t>
      </w:r>
      <w:r>
        <w:rPr>
          <w:rFonts w:ascii="Arial" w:hAnsi="Arial"/>
          <w:i/>
          <w:color w:val="FF0000"/>
          <w:sz w:val="20"/>
        </w:rPr>
        <w:t>проставлении</w:t>
      </w:r>
      <w:r>
        <w:rPr>
          <w:rFonts w:ascii="Arial" w:hAnsi="Arial"/>
          <w:i/>
          <w:color w:val="FF0000"/>
          <w:spacing w:val="-11"/>
          <w:sz w:val="20"/>
        </w:rPr>
        <w:t> </w:t>
      </w:r>
      <w:r>
        <w:rPr>
          <w:rFonts w:ascii="Arial" w:hAnsi="Arial"/>
          <w:i/>
          <w:color w:val="FF0000"/>
          <w:sz w:val="20"/>
        </w:rPr>
        <w:t>печати</w:t>
      </w:r>
      <w:r>
        <w:rPr>
          <w:rFonts w:ascii="Arial" w:hAnsi="Arial"/>
          <w:i/>
          <w:color w:val="FF0000"/>
          <w:spacing w:val="-14"/>
          <w:sz w:val="20"/>
        </w:rPr>
        <w:t> </w:t>
      </w:r>
      <w:r>
        <w:rPr>
          <w:rFonts w:ascii="Arial" w:hAnsi="Arial"/>
          <w:i/>
          <w:color w:val="FF0000"/>
          <w:sz w:val="20"/>
        </w:rPr>
        <w:t>на</w:t>
      </w:r>
      <w:r>
        <w:rPr>
          <w:rFonts w:ascii="Arial" w:hAnsi="Arial"/>
          <w:i/>
          <w:color w:val="FF0000"/>
          <w:spacing w:val="-10"/>
          <w:sz w:val="20"/>
        </w:rPr>
        <w:t> </w:t>
      </w:r>
      <w:r>
        <w:rPr>
          <w:rFonts w:ascii="Arial" w:hAnsi="Arial"/>
          <w:i/>
          <w:color w:val="FF0000"/>
          <w:sz w:val="20"/>
        </w:rPr>
        <w:t>доверенности</w:t>
      </w:r>
      <w:r>
        <w:rPr>
          <w:rFonts w:ascii="Arial" w:hAnsi="Arial"/>
          <w:i/>
          <w:color w:val="FF0000"/>
          <w:spacing w:val="-11"/>
          <w:sz w:val="20"/>
        </w:rPr>
        <w:t> </w:t>
      </w:r>
      <w:r>
        <w:rPr>
          <w:rFonts w:ascii="Arial" w:hAnsi="Arial"/>
          <w:i/>
          <w:color w:val="FF0000"/>
          <w:sz w:val="20"/>
        </w:rPr>
        <w:t>используйте</w:t>
      </w:r>
      <w:r>
        <w:rPr>
          <w:rFonts w:ascii="Arial" w:hAnsi="Arial"/>
          <w:i/>
          <w:color w:val="FF0000"/>
          <w:spacing w:val="-14"/>
          <w:sz w:val="20"/>
        </w:rPr>
        <w:t> </w:t>
      </w:r>
      <w:r>
        <w:rPr>
          <w:rFonts w:ascii="Arial" w:hAnsi="Arial"/>
          <w:i/>
          <w:color w:val="FF0000"/>
          <w:sz w:val="20"/>
        </w:rPr>
        <w:t>печать</w:t>
      </w:r>
      <w:r>
        <w:rPr>
          <w:rFonts w:ascii="Arial" w:hAnsi="Arial"/>
          <w:i/>
          <w:color w:val="FF0000"/>
          <w:spacing w:val="-10"/>
          <w:sz w:val="20"/>
        </w:rPr>
        <w:t> </w:t>
      </w:r>
      <w:r>
        <w:rPr>
          <w:rFonts w:ascii="Arial" w:hAnsi="Arial"/>
          <w:i/>
          <w:color w:val="FF0000"/>
          <w:sz w:val="20"/>
        </w:rPr>
        <w:t>универсального</w:t>
      </w:r>
      <w:r>
        <w:rPr>
          <w:rFonts w:ascii="Arial" w:hAnsi="Arial"/>
          <w:i/>
          <w:color w:val="FF0000"/>
          <w:spacing w:val="-11"/>
          <w:sz w:val="20"/>
        </w:rPr>
        <w:t> </w:t>
      </w:r>
      <w:r>
        <w:rPr>
          <w:rFonts w:ascii="Arial" w:hAnsi="Arial"/>
          <w:i/>
          <w:color w:val="FF0000"/>
          <w:sz w:val="20"/>
        </w:rPr>
        <w:t>назначения</w:t>
      </w:r>
      <w:r>
        <w:rPr>
          <w:rFonts w:ascii="Arial" w:hAnsi="Arial"/>
          <w:i/>
          <w:color w:val="FF0000"/>
          <w:spacing w:val="-11"/>
          <w:sz w:val="20"/>
        </w:rPr>
        <w:t> </w:t>
      </w:r>
      <w:r>
        <w:rPr>
          <w:rFonts w:ascii="Arial" w:hAnsi="Arial"/>
          <w:i/>
          <w:color w:val="FF0000"/>
          <w:sz w:val="20"/>
        </w:rPr>
        <w:t>(печать</w:t>
      </w:r>
      <w:r>
        <w:rPr>
          <w:rFonts w:ascii="Arial" w:hAnsi="Arial"/>
          <w:i/>
          <w:color w:val="FF0000"/>
          <w:spacing w:val="-10"/>
          <w:sz w:val="20"/>
        </w:rPr>
        <w:t> </w:t>
      </w:r>
      <w:r>
        <w:rPr>
          <w:rFonts w:ascii="Arial" w:hAnsi="Arial"/>
          <w:i/>
          <w:color w:val="FF0000"/>
          <w:sz w:val="20"/>
        </w:rPr>
        <w:t>«для документов») или печать «для доверенностей».</w:t>
      </w:r>
    </w:p>
    <w:sectPr>
      <w:type w:val="continuous"/>
      <w:pgSz w:w="11910" w:h="16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9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2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8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Юлия Александровна</dc:creator>
  <dc:description/>
  <dc:title>Форма: Доверенность на доставку товара (груза) транспортной компанией (перевозчиком)(Подготовлен для системы КонсультантПлюс, 2019)</dc:title>
  <dcterms:created xsi:type="dcterms:W3CDTF">2023-10-10T14:17:43Z</dcterms:created>
  <dcterms:modified xsi:type="dcterms:W3CDTF">2023-10-10T14:17:43Z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2023-10-10T00:00:00Z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D:20200417093025</vt:lpwstr>
  </property>
</Properties>
</file>